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CC2BB" w14:textId="16CD5A61" w:rsidR="00D7172B" w:rsidRPr="00862ACB" w:rsidRDefault="00D7172B" w:rsidP="00D7172B">
      <w:pPr>
        <w:tabs>
          <w:tab w:val="left" w:pos="540"/>
        </w:tabs>
        <w:spacing w:after="240" w:line="276" w:lineRule="auto"/>
        <w:rPr>
          <w:rStyle w:val="ICBAbold"/>
          <w:rFonts w:ascii="Times New Roman" w:hAnsi="Times New Roman" w:cs="Times New Roman"/>
          <w:sz w:val="24"/>
          <w:szCs w:val="24"/>
        </w:rPr>
      </w:pPr>
      <w:r w:rsidRPr="00862ACB">
        <w:rPr>
          <w:rStyle w:val="ICBAbold"/>
          <w:rFonts w:ascii="Times New Roman" w:hAnsi="Times New Roman" w:cs="Times New Roman"/>
          <w:b w:val="0"/>
          <w:bCs/>
          <w:color w:val="FF0000"/>
          <w:sz w:val="24"/>
          <w:szCs w:val="24"/>
        </w:rPr>
        <w:t>[</w:t>
      </w:r>
      <w:proofErr w:type="spellStart"/>
      <w:r w:rsidRPr="00862ACB">
        <w:rPr>
          <w:rStyle w:val="ICBAbold"/>
          <w:rFonts w:ascii="Times New Roman" w:hAnsi="Times New Roman" w:cs="Times New Roman"/>
          <w:b w:val="0"/>
          <w:bCs/>
          <w:color w:val="FF0000"/>
          <w:sz w:val="24"/>
          <w:szCs w:val="24"/>
        </w:rPr>
        <w:t>hed</w:t>
      </w:r>
      <w:proofErr w:type="spellEnd"/>
      <w:r w:rsidRPr="00862ACB">
        <w:rPr>
          <w:rStyle w:val="ICBAbold"/>
          <w:rFonts w:ascii="Times New Roman" w:hAnsi="Times New Roman" w:cs="Times New Roman"/>
          <w:b w:val="0"/>
          <w:bCs/>
          <w:color w:val="FF0000"/>
          <w:sz w:val="24"/>
          <w:szCs w:val="24"/>
        </w:rPr>
        <w:t>]</w:t>
      </w:r>
      <w:r w:rsidRPr="00862ACB">
        <w:rPr>
          <w:rStyle w:val="ICBAbold"/>
          <w:rFonts w:ascii="Times New Roman" w:hAnsi="Times New Roman" w:cs="Times New Roman"/>
          <w:b w:val="0"/>
          <w:bCs/>
          <w:sz w:val="24"/>
          <w:szCs w:val="24"/>
        </w:rPr>
        <w:t xml:space="preserve"> </w:t>
      </w:r>
      <w:r w:rsidR="009A1A65">
        <w:rPr>
          <w:rStyle w:val="ICBAbold"/>
          <w:rFonts w:ascii="Times New Roman" w:eastAsiaTheme="minorEastAsia" w:hAnsi="Times New Roman" w:cs="Times New Roman"/>
          <w:sz w:val="24"/>
          <w:szCs w:val="24"/>
        </w:rPr>
        <w:t>Concepts and facts</w:t>
      </w:r>
    </w:p>
    <w:p w14:paraId="23D74206" w14:textId="749B7F2E" w:rsidR="00D7172B" w:rsidRPr="00862ACB" w:rsidRDefault="00D7172B" w:rsidP="00D7172B">
      <w:pPr>
        <w:tabs>
          <w:tab w:val="left" w:pos="540"/>
        </w:tabs>
        <w:spacing w:after="240" w:line="276" w:lineRule="auto"/>
        <w:rPr>
          <w:rStyle w:val="ICBAbold"/>
          <w:rFonts w:ascii="Times New Roman" w:hAnsi="Times New Roman" w:cs="Times New Roman"/>
          <w:b w:val="0"/>
          <w:bCs/>
          <w:sz w:val="24"/>
          <w:szCs w:val="24"/>
        </w:rPr>
      </w:pPr>
      <w:r w:rsidRPr="00862ACB">
        <w:rPr>
          <w:rStyle w:val="ICBAbold"/>
          <w:rFonts w:ascii="Times New Roman" w:hAnsi="Times New Roman" w:cs="Times New Roman"/>
          <w:b w:val="0"/>
          <w:bCs/>
          <w:color w:val="FF0000"/>
          <w:sz w:val="24"/>
          <w:szCs w:val="24"/>
        </w:rPr>
        <w:t>[</w:t>
      </w:r>
      <w:proofErr w:type="spellStart"/>
      <w:r w:rsidRPr="00862ACB">
        <w:rPr>
          <w:rStyle w:val="ICBAbold"/>
          <w:rFonts w:ascii="Times New Roman" w:hAnsi="Times New Roman" w:cs="Times New Roman"/>
          <w:b w:val="0"/>
          <w:bCs/>
          <w:color w:val="FF0000"/>
          <w:sz w:val="24"/>
          <w:szCs w:val="24"/>
        </w:rPr>
        <w:t>dek</w:t>
      </w:r>
      <w:proofErr w:type="spellEnd"/>
      <w:r w:rsidRPr="00862ACB">
        <w:rPr>
          <w:rStyle w:val="ICBAbold"/>
          <w:rFonts w:ascii="Times New Roman" w:hAnsi="Times New Roman" w:cs="Times New Roman"/>
          <w:b w:val="0"/>
          <w:bCs/>
          <w:color w:val="FF0000"/>
          <w:sz w:val="24"/>
          <w:szCs w:val="24"/>
        </w:rPr>
        <w:t>]</w:t>
      </w:r>
      <w:r w:rsidRPr="00862ACB">
        <w:rPr>
          <w:rStyle w:val="ICBAbold"/>
          <w:rFonts w:ascii="Times New Roman" w:hAnsi="Times New Roman" w:cs="Times New Roman"/>
          <w:b w:val="0"/>
          <w:bCs/>
          <w:sz w:val="24"/>
          <w:szCs w:val="24"/>
        </w:rPr>
        <w:t xml:space="preserve"> </w:t>
      </w:r>
      <w:r w:rsidR="00862ACB">
        <w:rPr>
          <w:rStyle w:val="ICBAbold"/>
          <w:rFonts w:ascii="Times New Roman" w:hAnsi="Times New Roman" w:cs="Times New Roman"/>
          <w:b w:val="0"/>
          <w:bCs/>
          <w:sz w:val="24"/>
          <w:szCs w:val="24"/>
        </w:rPr>
        <w:t xml:space="preserve">ChatGPT gets it </w:t>
      </w:r>
      <w:r w:rsidR="00964157">
        <w:rPr>
          <w:rStyle w:val="ICBAbold"/>
          <w:rFonts w:ascii="Times New Roman" w:hAnsi="Times New Roman" w:cs="Times New Roman"/>
          <w:b w:val="0"/>
          <w:bCs/>
          <w:sz w:val="24"/>
          <w:szCs w:val="24"/>
        </w:rPr>
        <w:t xml:space="preserve">mostly </w:t>
      </w:r>
      <w:r w:rsidR="00862ACB">
        <w:rPr>
          <w:rStyle w:val="ICBAbold"/>
          <w:rFonts w:ascii="Times New Roman" w:hAnsi="Times New Roman" w:cs="Times New Roman"/>
          <w:b w:val="0"/>
          <w:bCs/>
          <w:sz w:val="24"/>
          <w:szCs w:val="24"/>
        </w:rPr>
        <w:t>right on yield curve shapes</w:t>
      </w:r>
    </w:p>
    <w:p w14:paraId="140C9B9A" w14:textId="77777777" w:rsidR="00D7172B" w:rsidRPr="00862ACB" w:rsidRDefault="00D7172B" w:rsidP="00D7172B">
      <w:pPr>
        <w:tabs>
          <w:tab w:val="left" w:pos="540"/>
        </w:tabs>
        <w:spacing w:after="240" w:line="276" w:lineRule="auto"/>
        <w:rPr>
          <w:rStyle w:val="ICBAbold"/>
          <w:rFonts w:ascii="Times New Roman" w:hAnsi="Times New Roman" w:cs="Times New Roman"/>
          <w:b w:val="0"/>
          <w:bCs/>
          <w:sz w:val="24"/>
          <w:szCs w:val="24"/>
        </w:rPr>
      </w:pPr>
      <w:r w:rsidRPr="00862ACB">
        <w:rPr>
          <w:rStyle w:val="ICBAbold"/>
          <w:rFonts w:ascii="Times New Roman" w:hAnsi="Times New Roman" w:cs="Times New Roman"/>
          <w:b w:val="0"/>
          <w:bCs/>
          <w:color w:val="FF0000"/>
          <w:sz w:val="24"/>
          <w:szCs w:val="24"/>
        </w:rPr>
        <w:t>[byline]</w:t>
      </w:r>
      <w:r w:rsidRPr="00862ACB">
        <w:rPr>
          <w:rStyle w:val="ICBAbold"/>
          <w:rFonts w:ascii="Times New Roman" w:hAnsi="Times New Roman" w:cs="Times New Roman"/>
          <w:b w:val="0"/>
          <w:bCs/>
          <w:sz w:val="24"/>
          <w:szCs w:val="24"/>
        </w:rPr>
        <w:t xml:space="preserve"> By Jim Reber, ICBA Securities</w:t>
      </w:r>
    </w:p>
    <w:p w14:paraId="31A3A6D8" w14:textId="77777777" w:rsidR="00042BCA" w:rsidRDefault="00042BCA" w:rsidP="00931CA0">
      <w:pPr>
        <w:rPr>
          <w:rFonts w:ascii="Times New Roman" w:hAnsi="Times New Roman" w:cs="Times New Roman"/>
          <w:b/>
          <w:bCs/>
          <w:sz w:val="24"/>
          <w:szCs w:val="24"/>
        </w:rPr>
      </w:pPr>
    </w:p>
    <w:p w14:paraId="530FD6D5" w14:textId="1236A4C5" w:rsidR="00042BCA" w:rsidRPr="00862ACB" w:rsidRDefault="006907BA" w:rsidP="00915BC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D69DF">
        <w:rPr>
          <w:rFonts w:ascii="Times New Roman" w:hAnsi="Times New Roman" w:cs="Times New Roman"/>
          <w:sz w:val="24"/>
          <w:szCs w:val="24"/>
        </w:rPr>
        <w:t xml:space="preserve">Note: </w:t>
      </w:r>
      <w:r w:rsidR="00862ACB">
        <w:rPr>
          <w:rFonts w:ascii="Times New Roman" w:hAnsi="Times New Roman" w:cs="Times New Roman"/>
          <w:sz w:val="24"/>
          <w:szCs w:val="24"/>
        </w:rPr>
        <w:t xml:space="preserve">In this column, for the first time, your correspondent relied on ChatGPT, the generative artificial intelligence </w:t>
      </w:r>
      <w:r w:rsidR="00C95E28">
        <w:rPr>
          <w:rFonts w:ascii="Times New Roman" w:hAnsi="Times New Roman" w:cs="Times New Roman"/>
          <w:sz w:val="24"/>
          <w:szCs w:val="24"/>
        </w:rPr>
        <w:t xml:space="preserve">(AI) </w:t>
      </w:r>
      <w:r w:rsidR="00862ACB">
        <w:rPr>
          <w:rFonts w:ascii="Times New Roman" w:hAnsi="Times New Roman" w:cs="Times New Roman"/>
          <w:sz w:val="24"/>
          <w:szCs w:val="24"/>
        </w:rPr>
        <w:t>platform. For the record, I submitted this inquiry: “</w:t>
      </w:r>
      <w:r w:rsidR="00862ACB" w:rsidRPr="00862ACB">
        <w:rPr>
          <w:rFonts w:ascii="Times New Roman" w:hAnsi="Times New Roman" w:cs="Times New Roman"/>
          <w:sz w:val="24"/>
          <w:szCs w:val="24"/>
        </w:rPr>
        <w:t>Write a 700-word essay on how the shape of the Treasury yield curve affects community banks</w:t>
      </w:r>
      <w:r w:rsidR="00862ACB">
        <w:rPr>
          <w:rFonts w:ascii="Times New Roman" w:hAnsi="Times New Roman" w:cs="Times New Roman"/>
          <w:sz w:val="24"/>
          <w:szCs w:val="24"/>
        </w:rPr>
        <w:t xml:space="preserve">.” The following was generated in, I </w:t>
      </w:r>
      <w:r w:rsidR="00723B66">
        <w:rPr>
          <w:rFonts w:ascii="Times New Roman" w:hAnsi="Times New Roman" w:cs="Times New Roman"/>
          <w:sz w:val="24"/>
          <w:szCs w:val="24"/>
        </w:rPr>
        <w:t>guess</w:t>
      </w:r>
      <w:r w:rsidR="00862ACB">
        <w:rPr>
          <w:rFonts w:ascii="Times New Roman" w:hAnsi="Times New Roman" w:cs="Times New Roman"/>
          <w:sz w:val="24"/>
          <w:szCs w:val="24"/>
        </w:rPr>
        <w:t>, three seconds</w:t>
      </w:r>
      <w:r w:rsidR="00723B66">
        <w:rPr>
          <w:rFonts w:ascii="Times New Roman" w:hAnsi="Times New Roman" w:cs="Times New Roman"/>
          <w:sz w:val="24"/>
          <w:szCs w:val="24"/>
        </w:rPr>
        <w:t>, and</w:t>
      </w:r>
      <w:r w:rsidR="00862ACB">
        <w:rPr>
          <w:rFonts w:ascii="Times New Roman" w:hAnsi="Times New Roman" w:cs="Times New Roman"/>
          <w:sz w:val="24"/>
          <w:szCs w:val="24"/>
        </w:rPr>
        <w:t xml:space="preserve"> most of it appears to be correct. I’ve taken the liberty of a</w:t>
      </w:r>
      <w:r w:rsidR="001F7668">
        <w:rPr>
          <w:rFonts w:ascii="Times New Roman" w:hAnsi="Times New Roman" w:cs="Times New Roman"/>
          <w:sz w:val="24"/>
          <w:szCs w:val="24"/>
        </w:rPr>
        <w:t xml:space="preserve">dding some commentary </w:t>
      </w:r>
      <w:r w:rsidR="006A64F4">
        <w:rPr>
          <w:rFonts w:ascii="Times New Roman" w:hAnsi="Times New Roman" w:cs="Times New Roman"/>
          <w:sz w:val="24"/>
          <w:szCs w:val="24"/>
        </w:rPr>
        <w:t>in red</w:t>
      </w:r>
      <w:r w:rsidR="001F7668">
        <w:rPr>
          <w:rFonts w:ascii="Times New Roman" w:hAnsi="Times New Roman" w:cs="Times New Roman"/>
          <w:sz w:val="24"/>
          <w:szCs w:val="24"/>
        </w:rPr>
        <w:t>, and there really aren’t many changes</w:t>
      </w:r>
      <w:r w:rsidR="00862ACB">
        <w:rPr>
          <w:rFonts w:ascii="Times New Roman" w:hAnsi="Times New Roman" w:cs="Times New Roman"/>
          <w:sz w:val="24"/>
          <w:szCs w:val="24"/>
        </w:rPr>
        <w:t xml:space="preserve">. </w:t>
      </w:r>
      <w:r w:rsidR="00914A61">
        <w:rPr>
          <w:rFonts w:ascii="Times New Roman" w:hAnsi="Times New Roman" w:cs="Times New Roman"/>
          <w:sz w:val="24"/>
          <w:szCs w:val="24"/>
        </w:rPr>
        <w:t>I</w:t>
      </w:r>
      <w:r w:rsidR="00862ACB">
        <w:rPr>
          <w:rFonts w:ascii="Times New Roman" w:hAnsi="Times New Roman" w:cs="Times New Roman"/>
          <w:sz w:val="24"/>
          <w:szCs w:val="24"/>
        </w:rPr>
        <w:t xml:space="preserve">n </w:t>
      </w:r>
      <w:r w:rsidR="00C95E28">
        <w:rPr>
          <w:rFonts w:ascii="Times New Roman" w:hAnsi="Times New Roman" w:cs="Times New Roman"/>
          <w:sz w:val="24"/>
          <w:szCs w:val="24"/>
        </w:rPr>
        <w:t xml:space="preserve">the future, </w:t>
      </w:r>
      <w:r w:rsidR="00862ACB">
        <w:rPr>
          <w:rFonts w:ascii="Times New Roman" w:hAnsi="Times New Roman" w:cs="Times New Roman"/>
          <w:sz w:val="24"/>
          <w:szCs w:val="24"/>
        </w:rPr>
        <w:t xml:space="preserve">I </w:t>
      </w:r>
      <w:r w:rsidR="001D63C0">
        <w:rPr>
          <w:rFonts w:ascii="Times New Roman" w:hAnsi="Times New Roman" w:cs="Times New Roman"/>
          <w:sz w:val="24"/>
          <w:szCs w:val="24"/>
        </w:rPr>
        <w:t xml:space="preserve">will </w:t>
      </w:r>
      <w:r w:rsidR="00723B66">
        <w:rPr>
          <w:rFonts w:ascii="Times New Roman" w:hAnsi="Times New Roman" w:cs="Times New Roman"/>
          <w:sz w:val="24"/>
          <w:szCs w:val="24"/>
        </w:rPr>
        <w:t>use</w:t>
      </w:r>
      <w:r w:rsidR="00862ACB">
        <w:rPr>
          <w:rFonts w:ascii="Times New Roman" w:hAnsi="Times New Roman" w:cs="Times New Roman"/>
          <w:sz w:val="24"/>
          <w:szCs w:val="24"/>
        </w:rPr>
        <w:t xml:space="preserve"> AI </w:t>
      </w:r>
      <w:r w:rsidR="00723B66">
        <w:rPr>
          <w:rFonts w:ascii="Times New Roman" w:hAnsi="Times New Roman" w:cs="Times New Roman"/>
          <w:sz w:val="24"/>
          <w:szCs w:val="24"/>
        </w:rPr>
        <w:t>only if I fully disclose its assistance.</w:t>
      </w:r>
      <w:r w:rsidR="00F30997">
        <w:rPr>
          <w:rFonts w:ascii="Times New Roman" w:hAnsi="Times New Roman" w:cs="Times New Roman"/>
          <w:sz w:val="24"/>
          <w:szCs w:val="24"/>
        </w:rPr>
        <w:t xml:space="preserve"> And </w:t>
      </w:r>
      <w:r w:rsidR="00B42A65">
        <w:rPr>
          <w:rFonts w:ascii="Times New Roman" w:hAnsi="Times New Roman" w:cs="Times New Roman"/>
          <w:sz w:val="24"/>
          <w:szCs w:val="24"/>
        </w:rPr>
        <w:t>you’ll be able to tell because there’re no snark in AI-generated documents</w:t>
      </w:r>
      <w:r w:rsidR="00010721">
        <w:rPr>
          <w:rFonts w:ascii="Times New Roman" w:hAnsi="Times New Roman" w:cs="Times New Roman"/>
          <w:sz w:val="24"/>
          <w:szCs w:val="24"/>
        </w:rPr>
        <w:t>.</w:t>
      </w:r>
      <w:r w:rsidR="00862ACB">
        <w:rPr>
          <w:rFonts w:ascii="Times New Roman" w:hAnsi="Times New Roman" w:cs="Times New Roman"/>
          <w:sz w:val="24"/>
          <w:szCs w:val="24"/>
        </w:rPr>
        <w:t xml:space="preserve">   JR</w:t>
      </w:r>
      <w:r w:rsidR="00B67674">
        <w:rPr>
          <w:rFonts w:ascii="Times New Roman" w:hAnsi="Times New Roman" w:cs="Times New Roman"/>
          <w:sz w:val="24"/>
          <w:szCs w:val="24"/>
        </w:rPr>
        <w:t>]</w:t>
      </w:r>
    </w:p>
    <w:p w14:paraId="31BED01F" w14:textId="77777777" w:rsidR="00042BCA" w:rsidRDefault="00042BCA" w:rsidP="00915BC7">
      <w:pPr>
        <w:jc w:val="both"/>
        <w:rPr>
          <w:rFonts w:ascii="Times New Roman" w:hAnsi="Times New Roman" w:cs="Times New Roman"/>
          <w:b/>
          <w:bCs/>
          <w:sz w:val="24"/>
          <w:szCs w:val="24"/>
        </w:rPr>
      </w:pPr>
    </w:p>
    <w:p w14:paraId="252906D4" w14:textId="77777777" w:rsidR="00042BCA" w:rsidRDefault="00042BCA" w:rsidP="00915BC7">
      <w:pPr>
        <w:jc w:val="both"/>
        <w:rPr>
          <w:rFonts w:ascii="Times New Roman" w:hAnsi="Times New Roman" w:cs="Times New Roman"/>
          <w:b/>
          <w:bCs/>
          <w:sz w:val="24"/>
          <w:szCs w:val="24"/>
        </w:rPr>
      </w:pPr>
    </w:p>
    <w:p w14:paraId="7A1FAA13" w14:textId="0042FE79" w:rsidR="00931CA0" w:rsidRPr="00931CA0" w:rsidRDefault="00931CA0" w:rsidP="00915BC7">
      <w:pPr>
        <w:spacing w:line="360" w:lineRule="auto"/>
        <w:jc w:val="both"/>
        <w:rPr>
          <w:rFonts w:ascii="Times New Roman" w:hAnsi="Times New Roman" w:cs="Times New Roman"/>
          <w:b/>
          <w:bCs/>
          <w:sz w:val="24"/>
          <w:szCs w:val="24"/>
        </w:rPr>
      </w:pPr>
      <w:r w:rsidRPr="00931CA0">
        <w:rPr>
          <w:rFonts w:ascii="Times New Roman" w:hAnsi="Times New Roman" w:cs="Times New Roman"/>
          <w:b/>
          <w:bCs/>
          <w:sz w:val="24"/>
          <w:szCs w:val="24"/>
        </w:rPr>
        <w:t>The Impact of the Treasury Yield Curve on Community Banks</w:t>
      </w:r>
    </w:p>
    <w:p w14:paraId="2BCCA3DF" w14:textId="77777777" w:rsidR="00931CA0" w:rsidRDefault="00931CA0" w:rsidP="00915BC7">
      <w:pPr>
        <w:spacing w:line="360" w:lineRule="auto"/>
        <w:jc w:val="both"/>
        <w:rPr>
          <w:rFonts w:ascii="Times New Roman" w:hAnsi="Times New Roman" w:cs="Times New Roman"/>
          <w:sz w:val="24"/>
          <w:szCs w:val="24"/>
        </w:rPr>
      </w:pPr>
      <w:r w:rsidRPr="00931CA0">
        <w:rPr>
          <w:rFonts w:ascii="Times New Roman" w:hAnsi="Times New Roman" w:cs="Times New Roman"/>
          <w:sz w:val="24"/>
          <w:szCs w:val="24"/>
        </w:rPr>
        <w:t>The Treasury yield curve is a critical financial indicator that depicts the relationship between interest rates and the maturity dates of U.S. government debt. Typically, the yield curve slopes upward, reflecting higher yields for long-term securities compared to short-term ones. This essay explores how the shape of the Treasury yield curve affects community banks, focusing on their lending practices, interest rate risk management, and overall financial health.</w:t>
      </w:r>
    </w:p>
    <w:p w14:paraId="0989587C" w14:textId="77777777" w:rsidR="00042BCA" w:rsidRPr="00931CA0" w:rsidRDefault="00042BCA" w:rsidP="00915BC7">
      <w:pPr>
        <w:spacing w:line="360" w:lineRule="auto"/>
        <w:jc w:val="both"/>
        <w:rPr>
          <w:rFonts w:ascii="Times New Roman" w:hAnsi="Times New Roman" w:cs="Times New Roman"/>
          <w:sz w:val="24"/>
          <w:szCs w:val="24"/>
        </w:rPr>
      </w:pPr>
    </w:p>
    <w:p w14:paraId="64B77D59" w14:textId="77777777" w:rsidR="00931CA0" w:rsidRPr="00931CA0" w:rsidRDefault="00931CA0" w:rsidP="00915BC7">
      <w:pPr>
        <w:spacing w:line="360" w:lineRule="auto"/>
        <w:jc w:val="both"/>
        <w:rPr>
          <w:rFonts w:ascii="Times New Roman" w:hAnsi="Times New Roman" w:cs="Times New Roman"/>
          <w:b/>
          <w:bCs/>
          <w:sz w:val="24"/>
          <w:szCs w:val="24"/>
        </w:rPr>
      </w:pPr>
      <w:r w:rsidRPr="00931CA0">
        <w:rPr>
          <w:rFonts w:ascii="Times New Roman" w:hAnsi="Times New Roman" w:cs="Times New Roman"/>
          <w:b/>
          <w:bCs/>
          <w:sz w:val="24"/>
          <w:szCs w:val="24"/>
        </w:rPr>
        <w:t>Understanding the Yield Curve</w:t>
      </w:r>
    </w:p>
    <w:p w14:paraId="6E50A947" w14:textId="77777777" w:rsidR="00931CA0" w:rsidRDefault="00931CA0" w:rsidP="00915BC7">
      <w:pPr>
        <w:spacing w:line="360" w:lineRule="auto"/>
        <w:jc w:val="both"/>
        <w:rPr>
          <w:rFonts w:ascii="Times New Roman" w:hAnsi="Times New Roman" w:cs="Times New Roman"/>
          <w:sz w:val="24"/>
          <w:szCs w:val="24"/>
        </w:rPr>
      </w:pPr>
      <w:r w:rsidRPr="00931CA0">
        <w:rPr>
          <w:rFonts w:ascii="Times New Roman" w:hAnsi="Times New Roman" w:cs="Times New Roman"/>
          <w:sz w:val="24"/>
          <w:szCs w:val="24"/>
        </w:rPr>
        <w:t>The yield curve can take on various shapes, primarily categorized as normal, inverted, or flat. A normal yield curve indicates that longer-term bonds have higher yields, suggesting economic growth; an inverted yield curve occurs when short-term yields exceed long-term yields, often seen as a predictor of recession; and a flat yield curve signifies uncertainty in the economy, where there is little difference between short-term and long-term rates. Each of these shapes presents unique challenges and opportunities for community banks.</w:t>
      </w:r>
    </w:p>
    <w:p w14:paraId="24556DDB" w14:textId="77777777" w:rsidR="00042BCA" w:rsidRPr="00931CA0" w:rsidRDefault="00042BCA" w:rsidP="00915BC7">
      <w:pPr>
        <w:spacing w:line="360" w:lineRule="auto"/>
        <w:jc w:val="both"/>
        <w:rPr>
          <w:rFonts w:ascii="Times New Roman" w:hAnsi="Times New Roman" w:cs="Times New Roman"/>
          <w:sz w:val="24"/>
          <w:szCs w:val="24"/>
        </w:rPr>
      </w:pPr>
    </w:p>
    <w:p w14:paraId="277B02DA" w14:textId="77777777" w:rsidR="00931CA0" w:rsidRPr="00931CA0" w:rsidRDefault="00931CA0" w:rsidP="00915BC7">
      <w:pPr>
        <w:spacing w:line="360" w:lineRule="auto"/>
        <w:jc w:val="both"/>
        <w:rPr>
          <w:rFonts w:ascii="Times New Roman" w:hAnsi="Times New Roman" w:cs="Times New Roman"/>
          <w:b/>
          <w:bCs/>
          <w:sz w:val="24"/>
          <w:szCs w:val="24"/>
        </w:rPr>
      </w:pPr>
      <w:r w:rsidRPr="00931CA0">
        <w:rPr>
          <w:rFonts w:ascii="Times New Roman" w:hAnsi="Times New Roman" w:cs="Times New Roman"/>
          <w:b/>
          <w:bCs/>
          <w:sz w:val="24"/>
          <w:szCs w:val="24"/>
        </w:rPr>
        <w:t>Lending Practices</w:t>
      </w:r>
    </w:p>
    <w:p w14:paraId="35293AFD" w14:textId="77777777" w:rsidR="00931CA0" w:rsidRDefault="00931CA0" w:rsidP="00915BC7">
      <w:pPr>
        <w:spacing w:line="360" w:lineRule="auto"/>
        <w:jc w:val="both"/>
        <w:rPr>
          <w:rFonts w:ascii="Times New Roman" w:hAnsi="Times New Roman" w:cs="Times New Roman"/>
          <w:sz w:val="24"/>
          <w:szCs w:val="24"/>
        </w:rPr>
      </w:pPr>
      <w:r w:rsidRPr="00931CA0">
        <w:rPr>
          <w:rFonts w:ascii="Times New Roman" w:hAnsi="Times New Roman" w:cs="Times New Roman"/>
          <w:sz w:val="24"/>
          <w:szCs w:val="24"/>
        </w:rPr>
        <w:t xml:space="preserve">Community banks primarily generate revenue through lending, and the yield curve significantly influences their lending practices. In a normal yield curve environment, community banks can </w:t>
      </w:r>
      <w:r w:rsidRPr="00931CA0">
        <w:rPr>
          <w:rFonts w:ascii="Times New Roman" w:hAnsi="Times New Roman" w:cs="Times New Roman"/>
          <w:sz w:val="24"/>
          <w:szCs w:val="24"/>
        </w:rPr>
        <w:lastRenderedPageBreak/>
        <w:t>borrow at lower short-term interest rates and lend at higher long-term rates, which supports their profitability. For example, if a bank can secure funding at a 1% interest rate for a one-year loan and lend it out at 4% for a 30-year mortgage, the spread—essentially the bank's profit—is 3%. This difference allows community banks to support local economies, providing loans for homes, businesses, and other community projects.</w:t>
      </w:r>
    </w:p>
    <w:p w14:paraId="713130D1" w14:textId="77777777" w:rsidR="00821FB9" w:rsidRPr="00931CA0" w:rsidRDefault="00821FB9" w:rsidP="00915BC7">
      <w:pPr>
        <w:spacing w:line="360" w:lineRule="auto"/>
        <w:jc w:val="both"/>
        <w:rPr>
          <w:rFonts w:ascii="Times New Roman" w:hAnsi="Times New Roman" w:cs="Times New Roman"/>
          <w:sz w:val="24"/>
          <w:szCs w:val="24"/>
        </w:rPr>
      </w:pPr>
    </w:p>
    <w:p w14:paraId="09C8D4EE" w14:textId="5C3C573D" w:rsidR="00931CA0" w:rsidRDefault="00931CA0" w:rsidP="00915BC7">
      <w:pPr>
        <w:spacing w:line="360" w:lineRule="auto"/>
        <w:jc w:val="both"/>
        <w:rPr>
          <w:rFonts w:ascii="Times New Roman" w:hAnsi="Times New Roman" w:cs="Times New Roman"/>
          <w:sz w:val="24"/>
          <w:szCs w:val="24"/>
        </w:rPr>
      </w:pPr>
      <w:r w:rsidRPr="00931CA0">
        <w:rPr>
          <w:rFonts w:ascii="Times New Roman" w:hAnsi="Times New Roman" w:cs="Times New Roman"/>
          <w:sz w:val="24"/>
          <w:szCs w:val="24"/>
        </w:rPr>
        <w:t xml:space="preserve">Conversely, when the yield curve flattens or inverts, the profitability of these lending activities diminishes. In an inverted yield curve scenario, community banks may find themselves in a position where they borrow at higher short-term rates than the rates at which they can lend long-term. This situation compresses margins, potentially leading to a reduction in loan origination and, consequently, a slowdown in economic activity within the communities they </w:t>
      </w:r>
      <w:r w:rsidRPr="00042BCA">
        <w:rPr>
          <w:rFonts w:ascii="Times New Roman" w:hAnsi="Times New Roman" w:cs="Times New Roman"/>
          <w:sz w:val="24"/>
          <w:szCs w:val="24"/>
        </w:rPr>
        <w:t xml:space="preserve">serve. </w:t>
      </w:r>
    </w:p>
    <w:p w14:paraId="29230275" w14:textId="77777777" w:rsidR="00042BCA" w:rsidRPr="00931CA0" w:rsidRDefault="00042BCA" w:rsidP="00915BC7">
      <w:pPr>
        <w:spacing w:line="360" w:lineRule="auto"/>
        <w:jc w:val="both"/>
        <w:rPr>
          <w:rFonts w:ascii="Times New Roman" w:hAnsi="Times New Roman" w:cs="Times New Roman"/>
          <w:sz w:val="24"/>
          <w:szCs w:val="24"/>
        </w:rPr>
      </w:pPr>
    </w:p>
    <w:p w14:paraId="789D59D7" w14:textId="77777777" w:rsidR="00931CA0" w:rsidRPr="00931CA0" w:rsidRDefault="00931CA0" w:rsidP="00915BC7">
      <w:pPr>
        <w:spacing w:line="360" w:lineRule="auto"/>
        <w:jc w:val="both"/>
        <w:rPr>
          <w:rFonts w:ascii="Times New Roman" w:hAnsi="Times New Roman" w:cs="Times New Roman"/>
          <w:b/>
          <w:bCs/>
          <w:sz w:val="24"/>
          <w:szCs w:val="24"/>
        </w:rPr>
      </w:pPr>
      <w:r w:rsidRPr="00931CA0">
        <w:rPr>
          <w:rFonts w:ascii="Times New Roman" w:hAnsi="Times New Roman" w:cs="Times New Roman"/>
          <w:b/>
          <w:bCs/>
          <w:sz w:val="24"/>
          <w:szCs w:val="24"/>
        </w:rPr>
        <w:t>Interest Rate Risk Management</w:t>
      </w:r>
    </w:p>
    <w:p w14:paraId="478C93D4" w14:textId="3FD8166B" w:rsidR="00931CA0" w:rsidRPr="00C95E28" w:rsidRDefault="00931CA0" w:rsidP="00915BC7">
      <w:pPr>
        <w:spacing w:line="360" w:lineRule="auto"/>
        <w:jc w:val="both"/>
        <w:rPr>
          <w:rFonts w:ascii="Times New Roman" w:hAnsi="Times New Roman" w:cs="Times New Roman"/>
          <w:color w:val="FF0000"/>
          <w:sz w:val="24"/>
          <w:szCs w:val="24"/>
        </w:rPr>
      </w:pPr>
      <w:r w:rsidRPr="00931CA0">
        <w:rPr>
          <w:rFonts w:ascii="Times New Roman" w:hAnsi="Times New Roman" w:cs="Times New Roman"/>
          <w:sz w:val="24"/>
          <w:szCs w:val="24"/>
        </w:rPr>
        <w:t xml:space="preserve">Community banks must also navigate interest rate risk, which is the risk of financial loss due to changes in interest rates. The shape of the yield curve plays a crucial role in how banks manage this risk. In a normal yield curve scenario, banks can match the duration of their assets (loans) with their liabilities (deposits) effectively. For instance, if a community bank has long-term fixed-rate mortgages, it can rely on stable, lower-cost funding from short-term deposits. </w:t>
      </w:r>
      <w:r w:rsidR="00DF0020" w:rsidRPr="00C95E28">
        <w:rPr>
          <w:rFonts w:ascii="Times New Roman" w:hAnsi="Times New Roman" w:cs="Times New Roman"/>
          <w:color w:val="FF0000"/>
          <w:sz w:val="24"/>
          <w:szCs w:val="24"/>
        </w:rPr>
        <w:t>Wrong! This is the very recipe for exposure to rising rates.</w:t>
      </w:r>
      <w:r w:rsidR="00DF0020">
        <w:rPr>
          <w:rFonts w:ascii="Times New Roman" w:hAnsi="Times New Roman" w:cs="Times New Roman"/>
          <w:color w:val="FF0000"/>
          <w:sz w:val="24"/>
          <w:szCs w:val="24"/>
        </w:rPr>
        <w:t xml:space="preserve"> </w:t>
      </w:r>
      <w:r w:rsidRPr="00931CA0">
        <w:rPr>
          <w:rFonts w:ascii="Times New Roman" w:hAnsi="Times New Roman" w:cs="Times New Roman"/>
          <w:sz w:val="24"/>
          <w:szCs w:val="24"/>
        </w:rPr>
        <w:t>This alignment helps mitigate the risk of rising interest rates.</w:t>
      </w:r>
      <w:r w:rsidR="00C95E28">
        <w:rPr>
          <w:rFonts w:ascii="Times New Roman" w:hAnsi="Times New Roman" w:cs="Times New Roman"/>
          <w:sz w:val="24"/>
          <w:szCs w:val="24"/>
        </w:rPr>
        <w:t xml:space="preserve"> </w:t>
      </w:r>
    </w:p>
    <w:p w14:paraId="0B6C8016" w14:textId="77777777" w:rsidR="00821FB9" w:rsidRPr="00931CA0" w:rsidRDefault="00821FB9" w:rsidP="00915BC7">
      <w:pPr>
        <w:spacing w:line="360" w:lineRule="auto"/>
        <w:jc w:val="both"/>
        <w:rPr>
          <w:rFonts w:ascii="Times New Roman" w:hAnsi="Times New Roman" w:cs="Times New Roman"/>
          <w:sz w:val="24"/>
          <w:szCs w:val="24"/>
        </w:rPr>
      </w:pPr>
    </w:p>
    <w:p w14:paraId="770FF644" w14:textId="51A091B6" w:rsidR="00931CA0" w:rsidRDefault="00931CA0" w:rsidP="00915BC7">
      <w:pPr>
        <w:spacing w:line="360" w:lineRule="auto"/>
        <w:jc w:val="both"/>
        <w:rPr>
          <w:rFonts w:ascii="Times New Roman" w:hAnsi="Times New Roman" w:cs="Times New Roman"/>
          <w:sz w:val="24"/>
          <w:szCs w:val="24"/>
        </w:rPr>
      </w:pPr>
      <w:r w:rsidRPr="00931CA0">
        <w:rPr>
          <w:rFonts w:ascii="Times New Roman" w:hAnsi="Times New Roman" w:cs="Times New Roman"/>
          <w:sz w:val="24"/>
          <w:szCs w:val="24"/>
        </w:rPr>
        <w:t xml:space="preserve">However, during periods of an inverted or flat yield curve, community banks face increased interest rate risk. </w:t>
      </w:r>
      <w:r w:rsidR="00C95E28" w:rsidRPr="00C95E28">
        <w:rPr>
          <w:rFonts w:ascii="Times New Roman" w:hAnsi="Times New Roman" w:cs="Times New Roman"/>
          <w:color w:val="FF0000"/>
          <w:sz w:val="24"/>
          <w:szCs w:val="24"/>
        </w:rPr>
        <w:t xml:space="preserve">Not necessarily. </w:t>
      </w:r>
      <w:r w:rsidRPr="00931CA0">
        <w:rPr>
          <w:rFonts w:ascii="Times New Roman" w:hAnsi="Times New Roman" w:cs="Times New Roman"/>
          <w:sz w:val="24"/>
          <w:szCs w:val="24"/>
        </w:rPr>
        <w:t>The duration mismatch can lead to a situation where liabilities reprice before assets, exposing banks to potential losses. To manage this risk, community banks may engage in interest rate swaps or other hedging strategies, but these can be costly and complex, particularly for smaller institutions with limited resources.</w:t>
      </w:r>
    </w:p>
    <w:p w14:paraId="1A6CB03B" w14:textId="77777777" w:rsidR="00042BCA" w:rsidRPr="00931CA0" w:rsidRDefault="00042BCA" w:rsidP="00915BC7">
      <w:pPr>
        <w:spacing w:line="360" w:lineRule="auto"/>
        <w:jc w:val="both"/>
        <w:rPr>
          <w:rFonts w:ascii="Times New Roman" w:hAnsi="Times New Roman" w:cs="Times New Roman"/>
          <w:sz w:val="24"/>
          <w:szCs w:val="24"/>
        </w:rPr>
      </w:pPr>
    </w:p>
    <w:p w14:paraId="3A678F22" w14:textId="77777777" w:rsidR="00931CA0" w:rsidRPr="00931CA0" w:rsidRDefault="00931CA0" w:rsidP="00915BC7">
      <w:pPr>
        <w:spacing w:line="360" w:lineRule="auto"/>
        <w:jc w:val="both"/>
        <w:rPr>
          <w:rFonts w:ascii="Times New Roman" w:hAnsi="Times New Roman" w:cs="Times New Roman"/>
          <w:b/>
          <w:bCs/>
          <w:sz w:val="24"/>
          <w:szCs w:val="24"/>
        </w:rPr>
      </w:pPr>
      <w:r w:rsidRPr="00931CA0">
        <w:rPr>
          <w:rFonts w:ascii="Times New Roman" w:hAnsi="Times New Roman" w:cs="Times New Roman"/>
          <w:b/>
          <w:bCs/>
          <w:sz w:val="24"/>
          <w:szCs w:val="24"/>
        </w:rPr>
        <w:t>Asset Quality and Loan Demand</w:t>
      </w:r>
    </w:p>
    <w:p w14:paraId="31EACBB7" w14:textId="77777777" w:rsidR="00931CA0" w:rsidRDefault="00931CA0" w:rsidP="00915BC7">
      <w:pPr>
        <w:spacing w:line="360" w:lineRule="auto"/>
        <w:jc w:val="both"/>
        <w:rPr>
          <w:rFonts w:ascii="Times New Roman" w:hAnsi="Times New Roman" w:cs="Times New Roman"/>
          <w:sz w:val="24"/>
          <w:szCs w:val="24"/>
        </w:rPr>
      </w:pPr>
      <w:r w:rsidRPr="00931CA0">
        <w:rPr>
          <w:rFonts w:ascii="Times New Roman" w:hAnsi="Times New Roman" w:cs="Times New Roman"/>
          <w:sz w:val="24"/>
          <w:szCs w:val="24"/>
        </w:rPr>
        <w:t xml:space="preserve">The shape of the yield curve also affects asset quality and loan demand, which are critical for community banks' stability. In a normal yield curve environment, economic growth typically leads to increased demand for loans as businesses and consumers have greater confidence in their </w:t>
      </w:r>
      <w:r w:rsidRPr="00931CA0">
        <w:rPr>
          <w:rFonts w:ascii="Times New Roman" w:hAnsi="Times New Roman" w:cs="Times New Roman"/>
          <w:sz w:val="24"/>
          <w:szCs w:val="24"/>
        </w:rPr>
        <w:lastRenderedPageBreak/>
        <w:t>financial prospects. Community banks can capitalize on this demand, extending credit while maintaining healthy asset quality.</w:t>
      </w:r>
    </w:p>
    <w:p w14:paraId="616D9C4B" w14:textId="77777777" w:rsidR="00821FB9" w:rsidRPr="00931CA0" w:rsidRDefault="00821FB9" w:rsidP="00915BC7">
      <w:pPr>
        <w:spacing w:line="360" w:lineRule="auto"/>
        <w:jc w:val="both"/>
        <w:rPr>
          <w:rFonts w:ascii="Times New Roman" w:hAnsi="Times New Roman" w:cs="Times New Roman"/>
          <w:sz w:val="24"/>
          <w:szCs w:val="24"/>
        </w:rPr>
      </w:pPr>
    </w:p>
    <w:p w14:paraId="17960672" w14:textId="3E2488AF" w:rsidR="00931CA0" w:rsidRDefault="00931CA0" w:rsidP="00915BC7">
      <w:pPr>
        <w:spacing w:line="360" w:lineRule="auto"/>
        <w:jc w:val="both"/>
        <w:rPr>
          <w:rFonts w:ascii="Times New Roman" w:hAnsi="Times New Roman" w:cs="Times New Roman"/>
          <w:sz w:val="24"/>
          <w:szCs w:val="24"/>
        </w:rPr>
      </w:pPr>
      <w:r w:rsidRPr="00931CA0">
        <w:rPr>
          <w:rFonts w:ascii="Times New Roman" w:hAnsi="Times New Roman" w:cs="Times New Roman"/>
          <w:sz w:val="24"/>
          <w:szCs w:val="24"/>
        </w:rPr>
        <w:t xml:space="preserve">However, when the yield curve inverts, it often signals an impending economic slowdown. As businesses and consumers become more cautious, loan demand may decline, and existing borrowers may struggle to meet their obligations, leading to increased default rates. This deterioration in asset quality can significantly impact community banks, which often have concentrated loan portfolios tied to local economies. </w:t>
      </w:r>
      <w:r w:rsidR="00C95E28" w:rsidRPr="004616E2">
        <w:rPr>
          <w:rFonts w:ascii="Times New Roman" w:hAnsi="Times New Roman" w:cs="Times New Roman"/>
          <w:color w:val="FF0000"/>
          <w:sz w:val="24"/>
          <w:szCs w:val="24"/>
        </w:rPr>
        <w:t xml:space="preserve">It’s a bit of a non-sequitur to </w:t>
      </w:r>
      <w:r w:rsidR="00DF0020">
        <w:rPr>
          <w:rFonts w:ascii="Times New Roman" w:hAnsi="Times New Roman" w:cs="Times New Roman"/>
          <w:color w:val="FF0000"/>
          <w:sz w:val="24"/>
          <w:szCs w:val="24"/>
        </w:rPr>
        <w:t>claim</w:t>
      </w:r>
      <w:r w:rsidR="00C95E28" w:rsidRPr="004616E2">
        <w:rPr>
          <w:rFonts w:ascii="Times New Roman" w:hAnsi="Times New Roman" w:cs="Times New Roman"/>
          <w:color w:val="FF0000"/>
          <w:sz w:val="24"/>
          <w:szCs w:val="24"/>
        </w:rPr>
        <w:t xml:space="preserve"> inverted curves cause a decline in credit quality. It’s more like </w:t>
      </w:r>
      <w:r w:rsidR="004616E2" w:rsidRPr="004616E2">
        <w:rPr>
          <w:rFonts w:ascii="Times New Roman" w:hAnsi="Times New Roman" w:cs="Times New Roman"/>
          <w:color w:val="FF0000"/>
          <w:sz w:val="24"/>
          <w:szCs w:val="24"/>
        </w:rPr>
        <w:t xml:space="preserve">the </w:t>
      </w:r>
      <w:r w:rsidR="002170AA">
        <w:rPr>
          <w:rFonts w:ascii="Times New Roman" w:hAnsi="Times New Roman" w:cs="Times New Roman"/>
          <w:color w:val="FF0000"/>
          <w:sz w:val="24"/>
          <w:szCs w:val="24"/>
        </w:rPr>
        <w:t>curve</w:t>
      </w:r>
      <w:r w:rsidR="004616E2" w:rsidRPr="004616E2">
        <w:rPr>
          <w:rFonts w:ascii="Times New Roman" w:hAnsi="Times New Roman" w:cs="Times New Roman"/>
          <w:color w:val="FF0000"/>
          <w:sz w:val="24"/>
          <w:szCs w:val="24"/>
        </w:rPr>
        <w:t xml:space="preserve"> is reacting to that expectation. </w:t>
      </w:r>
      <w:r w:rsidRPr="00931CA0">
        <w:rPr>
          <w:rFonts w:ascii="Times New Roman" w:hAnsi="Times New Roman" w:cs="Times New Roman"/>
          <w:sz w:val="24"/>
          <w:szCs w:val="24"/>
        </w:rPr>
        <w:t>A rise in non-performing loans can strain capital reserves and lead to regulatory scrutiny.</w:t>
      </w:r>
    </w:p>
    <w:p w14:paraId="294577A5" w14:textId="77777777" w:rsidR="00862ACB" w:rsidRPr="00931CA0" w:rsidRDefault="00862ACB" w:rsidP="00915BC7">
      <w:pPr>
        <w:spacing w:line="360" w:lineRule="auto"/>
        <w:jc w:val="both"/>
        <w:rPr>
          <w:rFonts w:ascii="Times New Roman" w:hAnsi="Times New Roman" w:cs="Times New Roman"/>
          <w:sz w:val="24"/>
          <w:szCs w:val="24"/>
        </w:rPr>
      </w:pPr>
    </w:p>
    <w:p w14:paraId="71820A85" w14:textId="77777777" w:rsidR="00931CA0" w:rsidRPr="00931CA0" w:rsidRDefault="00931CA0" w:rsidP="00915BC7">
      <w:pPr>
        <w:spacing w:line="360" w:lineRule="auto"/>
        <w:jc w:val="both"/>
        <w:rPr>
          <w:rFonts w:ascii="Times New Roman" w:hAnsi="Times New Roman" w:cs="Times New Roman"/>
          <w:b/>
          <w:bCs/>
          <w:sz w:val="24"/>
          <w:szCs w:val="24"/>
        </w:rPr>
      </w:pPr>
      <w:r w:rsidRPr="00931CA0">
        <w:rPr>
          <w:rFonts w:ascii="Times New Roman" w:hAnsi="Times New Roman" w:cs="Times New Roman"/>
          <w:b/>
          <w:bCs/>
          <w:sz w:val="24"/>
          <w:szCs w:val="24"/>
        </w:rPr>
        <w:t>Conclusion</w:t>
      </w:r>
    </w:p>
    <w:p w14:paraId="24DA789E" w14:textId="77777777" w:rsidR="00931CA0" w:rsidRDefault="00931CA0" w:rsidP="00915BC7">
      <w:pPr>
        <w:spacing w:line="360" w:lineRule="auto"/>
        <w:jc w:val="both"/>
        <w:rPr>
          <w:rFonts w:ascii="Times New Roman" w:hAnsi="Times New Roman" w:cs="Times New Roman"/>
          <w:sz w:val="24"/>
          <w:szCs w:val="24"/>
        </w:rPr>
      </w:pPr>
      <w:r w:rsidRPr="00931CA0">
        <w:rPr>
          <w:rFonts w:ascii="Times New Roman" w:hAnsi="Times New Roman" w:cs="Times New Roman"/>
          <w:sz w:val="24"/>
          <w:szCs w:val="24"/>
        </w:rPr>
        <w:t>The shape of the Treasury yield curve is a pivotal factor influencing the operations and financial health of community banks. A normal upward-sloping curve supports profitable lending practices and encourages economic growth, while an inverted or flat curve presents challenges related to interest rate risk, profitability, and asset quality. Community banks must remain vigilant and adaptable to changes in the yield curve, employing sound risk management strategies and maintaining strong relationships with their local communities. Understanding these dynamics is essential for community banks as they strive to navigate the complexities of the financial landscape and continue to support their local economies.</w:t>
      </w:r>
    </w:p>
    <w:p w14:paraId="611DDEF4" w14:textId="77777777" w:rsidR="00076074" w:rsidRDefault="00076074" w:rsidP="00915BC7">
      <w:pPr>
        <w:spacing w:line="360" w:lineRule="auto"/>
        <w:jc w:val="both"/>
        <w:rPr>
          <w:rFonts w:ascii="Times New Roman" w:hAnsi="Times New Roman" w:cs="Times New Roman"/>
          <w:sz w:val="24"/>
          <w:szCs w:val="24"/>
        </w:rPr>
      </w:pPr>
    </w:p>
    <w:p w14:paraId="1DDC8835" w14:textId="77777777" w:rsidR="001D63C0" w:rsidRPr="001D63C0" w:rsidRDefault="001D63C0" w:rsidP="001D63C0">
      <w:pPr>
        <w:pStyle w:val="ListParagraph"/>
        <w:tabs>
          <w:tab w:val="left" w:pos="540"/>
        </w:tabs>
        <w:spacing w:line="360" w:lineRule="auto"/>
        <w:ind w:left="1800"/>
        <w:jc w:val="both"/>
        <w:rPr>
          <w:rFonts w:ascii="Times New Roman" w:eastAsia="Times New Roman" w:hAnsi="Times New Roman" w:cs="Times New Roman"/>
          <w:kern w:val="0"/>
          <w:sz w:val="24"/>
          <w:szCs w:val="24"/>
          <w14:ligatures w14:val="none"/>
        </w:rPr>
      </w:pPr>
      <w:r>
        <w:rPr>
          <w:rStyle w:val="ICBAbold"/>
        </w:rPr>
        <w:tab/>
      </w:r>
      <w:r w:rsidRPr="001D63C0">
        <w:rPr>
          <w:rFonts w:ascii="Times New Roman" w:eastAsia="Times New Roman" w:hAnsi="Times New Roman" w:cs="Times New Roman"/>
          <w:kern w:val="0"/>
          <w:sz w:val="24"/>
          <w:szCs w:val="24"/>
          <w14:ligatures w14:val="none"/>
        </w:rPr>
        <w:t>*</w:t>
      </w:r>
      <w:r w:rsidRPr="001D63C0">
        <w:rPr>
          <w:rFonts w:ascii="Times New Roman" w:eastAsia="Times New Roman" w:hAnsi="Times New Roman" w:cs="Times New Roman"/>
          <w:kern w:val="0"/>
          <w:sz w:val="24"/>
          <w:szCs w:val="24"/>
          <w14:ligatures w14:val="none"/>
        </w:rPr>
        <w:tab/>
        <w:t>*</w:t>
      </w:r>
      <w:r w:rsidRPr="001D63C0">
        <w:rPr>
          <w:rFonts w:ascii="Times New Roman" w:eastAsia="Times New Roman" w:hAnsi="Times New Roman" w:cs="Times New Roman"/>
          <w:kern w:val="0"/>
          <w:sz w:val="24"/>
          <w:szCs w:val="24"/>
          <w14:ligatures w14:val="none"/>
        </w:rPr>
        <w:tab/>
        <w:t>*</w:t>
      </w:r>
      <w:r w:rsidRPr="001D63C0">
        <w:rPr>
          <w:rFonts w:ascii="Times New Roman" w:eastAsia="Times New Roman" w:hAnsi="Times New Roman" w:cs="Times New Roman"/>
          <w:kern w:val="0"/>
          <w:sz w:val="24"/>
          <w:szCs w:val="24"/>
          <w14:ligatures w14:val="none"/>
        </w:rPr>
        <w:tab/>
        <w:t>*</w:t>
      </w:r>
      <w:r w:rsidRPr="001D63C0">
        <w:rPr>
          <w:rFonts w:ascii="Times New Roman" w:eastAsia="Times New Roman" w:hAnsi="Times New Roman" w:cs="Times New Roman"/>
          <w:kern w:val="0"/>
          <w:sz w:val="24"/>
          <w:szCs w:val="24"/>
          <w14:ligatures w14:val="none"/>
        </w:rPr>
        <w:tab/>
        <w:t>*</w:t>
      </w:r>
    </w:p>
    <w:p w14:paraId="71EB9885" w14:textId="77777777" w:rsidR="001D63C0" w:rsidRPr="002E78AA" w:rsidRDefault="001D63C0" w:rsidP="001D63C0">
      <w:pPr>
        <w:pStyle w:val="ListParagraph"/>
        <w:tabs>
          <w:tab w:val="left" w:pos="540"/>
        </w:tabs>
        <w:spacing w:line="360" w:lineRule="auto"/>
        <w:ind w:left="1800"/>
        <w:jc w:val="both"/>
        <w:rPr>
          <w:rStyle w:val="ICBAbold"/>
          <w:b w:val="0"/>
        </w:rPr>
      </w:pPr>
    </w:p>
    <w:p w14:paraId="688BFCE5" w14:textId="32B9278C" w:rsidR="001D63C0" w:rsidRPr="00931CA0" w:rsidRDefault="001D63C0" w:rsidP="00E46D88">
      <w:pPr>
        <w:tabs>
          <w:tab w:val="left" w:pos="540"/>
        </w:tabs>
        <w:spacing w:line="360" w:lineRule="auto"/>
        <w:jc w:val="both"/>
        <w:rPr>
          <w:rFonts w:ascii="Times New Roman" w:hAnsi="Times New Roman" w:cs="Times New Roman"/>
          <w:sz w:val="24"/>
          <w:szCs w:val="24"/>
        </w:rPr>
      </w:pPr>
      <w:r w:rsidRPr="001D63C0">
        <w:rPr>
          <w:rFonts w:ascii="Times New Roman" w:eastAsia="Times New Roman" w:hAnsi="Times New Roman" w:cs="Times New Roman"/>
          <w:b/>
          <w:i/>
          <w:kern w:val="0"/>
          <w:sz w:val="24"/>
          <w:szCs w:val="24"/>
          <w14:ligatures w14:val="none"/>
        </w:rPr>
        <w:t>Jim Reber</w:t>
      </w:r>
      <w:r w:rsidRPr="001D63C0">
        <w:rPr>
          <w:rFonts w:ascii="Times New Roman" w:eastAsia="Times New Roman" w:hAnsi="Times New Roman" w:cs="Times New Roman"/>
          <w:i/>
          <w:kern w:val="0"/>
          <w:sz w:val="24"/>
          <w:szCs w:val="24"/>
          <w14:ligatures w14:val="none"/>
        </w:rPr>
        <w:t xml:space="preserve"> (</w:t>
      </w:r>
      <w:r w:rsidRPr="001D63C0">
        <w:rPr>
          <w:rFonts w:ascii="Times New Roman" w:eastAsia="Times New Roman" w:hAnsi="Times New Roman" w:cs="Times New Roman"/>
          <w:kern w:val="0"/>
          <w:sz w:val="24"/>
          <w:szCs w:val="24"/>
          <w14:ligatures w14:val="none"/>
        </w:rPr>
        <w:t>jreber@icbasecurities.com</w:t>
      </w:r>
      <w:r w:rsidRPr="001D63C0">
        <w:rPr>
          <w:rFonts w:ascii="Times New Roman" w:eastAsia="Times New Roman" w:hAnsi="Times New Roman" w:cs="Times New Roman"/>
          <w:i/>
          <w:kern w:val="0"/>
          <w:sz w:val="24"/>
          <w:szCs w:val="24"/>
          <w14:ligatures w14:val="none"/>
        </w:rPr>
        <w:t xml:space="preserve">) is president and CEO of ICBA Securities, ICBA’s institutional, fixed-income broker-dealer for community banks. </w:t>
      </w:r>
    </w:p>
    <w:p w14:paraId="115F2B52" w14:textId="77777777" w:rsidR="009C2C09" w:rsidRPr="00042BCA" w:rsidRDefault="009C2C09" w:rsidP="00042BCA">
      <w:pPr>
        <w:spacing w:line="360" w:lineRule="auto"/>
        <w:rPr>
          <w:rFonts w:ascii="Times New Roman" w:hAnsi="Times New Roman" w:cs="Times New Roman"/>
          <w:sz w:val="24"/>
          <w:szCs w:val="24"/>
        </w:rPr>
      </w:pPr>
    </w:p>
    <w:sectPr w:rsidR="009C2C09" w:rsidRPr="00042BCA" w:rsidSect="00042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A0"/>
    <w:rsid w:val="00010721"/>
    <w:rsid w:val="00020CD0"/>
    <w:rsid w:val="00042BCA"/>
    <w:rsid w:val="00076074"/>
    <w:rsid w:val="000827F2"/>
    <w:rsid w:val="00094D64"/>
    <w:rsid w:val="001D5204"/>
    <w:rsid w:val="001D63C0"/>
    <w:rsid w:val="001F7668"/>
    <w:rsid w:val="002170AA"/>
    <w:rsid w:val="003551E9"/>
    <w:rsid w:val="00450E83"/>
    <w:rsid w:val="004616E2"/>
    <w:rsid w:val="005D478B"/>
    <w:rsid w:val="005D6758"/>
    <w:rsid w:val="00604895"/>
    <w:rsid w:val="006907BA"/>
    <w:rsid w:val="006A64F4"/>
    <w:rsid w:val="006B6865"/>
    <w:rsid w:val="006D1A15"/>
    <w:rsid w:val="00701345"/>
    <w:rsid w:val="00723B66"/>
    <w:rsid w:val="00821FB9"/>
    <w:rsid w:val="00862ACB"/>
    <w:rsid w:val="00875962"/>
    <w:rsid w:val="008D5635"/>
    <w:rsid w:val="00914A61"/>
    <w:rsid w:val="00915BC7"/>
    <w:rsid w:val="00931CA0"/>
    <w:rsid w:val="00964157"/>
    <w:rsid w:val="009A1A65"/>
    <w:rsid w:val="009C2C09"/>
    <w:rsid w:val="00A02560"/>
    <w:rsid w:val="00B23594"/>
    <w:rsid w:val="00B42A65"/>
    <w:rsid w:val="00B53AF1"/>
    <w:rsid w:val="00B67674"/>
    <w:rsid w:val="00B93728"/>
    <w:rsid w:val="00C06396"/>
    <w:rsid w:val="00C95E28"/>
    <w:rsid w:val="00D7172B"/>
    <w:rsid w:val="00D97F34"/>
    <w:rsid w:val="00DF0020"/>
    <w:rsid w:val="00E04FE3"/>
    <w:rsid w:val="00E46D88"/>
    <w:rsid w:val="00E47B63"/>
    <w:rsid w:val="00E762BB"/>
    <w:rsid w:val="00F30997"/>
    <w:rsid w:val="00FD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A30F"/>
  <w15:chartTrackingRefBased/>
  <w15:docId w15:val="{6FA89473-1921-48E5-B8FB-068ECC26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C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C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C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C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CA0"/>
    <w:rPr>
      <w:rFonts w:eastAsiaTheme="majorEastAsia" w:cstheme="majorBidi"/>
      <w:color w:val="272727" w:themeColor="text1" w:themeTint="D8"/>
    </w:rPr>
  </w:style>
  <w:style w:type="paragraph" w:styleId="Title">
    <w:name w:val="Title"/>
    <w:basedOn w:val="Normal"/>
    <w:next w:val="Normal"/>
    <w:link w:val="TitleChar"/>
    <w:uiPriority w:val="10"/>
    <w:qFormat/>
    <w:rsid w:val="00931C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C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C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1CA0"/>
    <w:rPr>
      <w:i/>
      <w:iCs/>
      <w:color w:val="404040" w:themeColor="text1" w:themeTint="BF"/>
    </w:rPr>
  </w:style>
  <w:style w:type="paragraph" w:styleId="ListParagraph">
    <w:name w:val="List Paragraph"/>
    <w:basedOn w:val="Normal"/>
    <w:uiPriority w:val="34"/>
    <w:qFormat/>
    <w:rsid w:val="00931CA0"/>
    <w:pPr>
      <w:ind w:left="720"/>
      <w:contextualSpacing/>
    </w:pPr>
  </w:style>
  <w:style w:type="character" w:styleId="IntenseEmphasis">
    <w:name w:val="Intense Emphasis"/>
    <w:basedOn w:val="DefaultParagraphFont"/>
    <w:uiPriority w:val="21"/>
    <w:qFormat/>
    <w:rsid w:val="00931CA0"/>
    <w:rPr>
      <w:i/>
      <w:iCs/>
      <w:color w:val="0F4761" w:themeColor="accent1" w:themeShade="BF"/>
    </w:rPr>
  </w:style>
  <w:style w:type="paragraph" w:styleId="IntenseQuote">
    <w:name w:val="Intense Quote"/>
    <w:basedOn w:val="Normal"/>
    <w:next w:val="Normal"/>
    <w:link w:val="IntenseQuoteChar"/>
    <w:uiPriority w:val="30"/>
    <w:qFormat/>
    <w:rsid w:val="00931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CA0"/>
    <w:rPr>
      <w:i/>
      <w:iCs/>
      <w:color w:val="0F4761" w:themeColor="accent1" w:themeShade="BF"/>
    </w:rPr>
  </w:style>
  <w:style w:type="character" w:styleId="IntenseReference">
    <w:name w:val="Intense Reference"/>
    <w:basedOn w:val="DefaultParagraphFont"/>
    <w:uiPriority w:val="32"/>
    <w:qFormat/>
    <w:rsid w:val="00931CA0"/>
    <w:rPr>
      <w:b/>
      <w:bCs/>
      <w:smallCaps/>
      <w:color w:val="0F4761" w:themeColor="accent1" w:themeShade="BF"/>
      <w:spacing w:val="5"/>
    </w:rPr>
  </w:style>
  <w:style w:type="character" w:customStyle="1" w:styleId="ICBAbold">
    <w:name w:val="ICBA bold"/>
    <w:rsid w:val="00D7172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894590">
      <w:bodyDiv w:val="1"/>
      <w:marLeft w:val="0"/>
      <w:marRight w:val="0"/>
      <w:marTop w:val="0"/>
      <w:marBottom w:val="0"/>
      <w:divBdr>
        <w:top w:val="none" w:sz="0" w:space="0" w:color="auto"/>
        <w:left w:val="none" w:sz="0" w:space="0" w:color="auto"/>
        <w:bottom w:val="none" w:sz="0" w:space="0" w:color="auto"/>
        <w:right w:val="none" w:sz="0" w:space="0" w:color="auto"/>
      </w:divBdr>
    </w:div>
    <w:div w:id="16943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3</Pages>
  <Words>911</Words>
  <Characters>5098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Reber</dc:creator>
  <cp:keywords/>
  <dc:description/>
  <cp:lastModifiedBy>Jim Reber</cp:lastModifiedBy>
  <cp:revision>41</cp:revision>
  <dcterms:created xsi:type="dcterms:W3CDTF">2025-02-10T17:04:00Z</dcterms:created>
  <dcterms:modified xsi:type="dcterms:W3CDTF">2025-02-12T22:57:00Z</dcterms:modified>
</cp:coreProperties>
</file>